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  <w:r w:rsidR="00280508">
        <w:rPr>
          <w:rFonts w:asciiTheme="minorHAnsi" w:hAnsiTheme="minorHAnsi" w:cstheme="minorHAnsi"/>
          <w:sz w:val="22"/>
          <w:szCs w:val="22"/>
          <w:u w:val="single"/>
        </w:rPr>
        <w:t xml:space="preserve"> (personnels indispensables à la gestion de la crise sanitaire)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B1171"/>
    <w:rsid w:val="008E3F0B"/>
    <w:rsid w:val="009C5742"/>
    <w:rsid w:val="00A80672"/>
    <w:rsid w:val="00B313BA"/>
    <w:rsid w:val="00C01CF2"/>
    <w:rsid w:val="00CB3C16"/>
    <w:rsid w:val="00F55452"/>
    <w:rsid w:val="00F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ALSH</cp:lastModifiedBy>
  <cp:revision>2</cp:revision>
  <dcterms:created xsi:type="dcterms:W3CDTF">2021-04-06T08:36:00Z</dcterms:created>
  <dcterms:modified xsi:type="dcterms:W3CDTF">2021-04-06T08:36:00Z</dcterms:modified>
</cp:coreProperties>
</file>